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CAMBIOS DE ÚLTIMA HORA (no reflejados en programa definitivo)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Jueves 16 9:00-9:45 h. Inauguración. 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Representante del Ajuntament de Tarragona: Guillermo García. 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Representante del COP Catalunya: Dolors Liria.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Jueves 16 15:30-17:30 h. Sala Adriano.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TPA2-6 </w:t>
      </w: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Revisitando las heridas de la vida: un acercamiento a los clusters.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Teodoro Herranz Castillo, Lorena Silva Balaguera (ESP). </w:t>
      </w: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Pasa a Sábado 18 15:30-17:30 h. Sala Isis.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Jueves 16 18:00-20:00 h. Sala Panellum.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TPA3-10 </w:t>
      </w: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Sicodanza. El enfoque de la comunicación.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Gonzalo Negreira Gómez (ESP). Docentes de Alea presentarán este taller como homenaje.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Viernes 17 15:30-17:30 h. Sala Minerva.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TPA2-16 </w:t>
      </w: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Aprendiendo a ser docente, jugando el rol de alumno.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Liliana Fasano, Irene Mabel Tozzola (ARG). Liliana Fasano no asistirá al congreso, el taller será presentado por Irene Tozzola.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Sábado 18 9:30-11:30 h. Sala Genius 2 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Cancelación: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TL22 </w:t>
      </w: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¿Quién ha visto mi cajita mágica?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Grazia Lomonte (BEL, CRI).</w:t>
      </w:r>
    </w:p>
    <w:p w:rsidR="00000000" w:rsidDel="00000000" w:rsidP="00000000" w:rsidRDefault="00000000" w:rsidRPr="00000000" w14:paraId="00000013">
      <w:pPr>
        <w:spacing w:after="0" w:before="0" w:line="27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Sábado 18 15:30-17:30 h. Sala Isis.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Cancelación: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TPA2-23 </w:t>
      </w: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Irmãos escolhidos: reflexões a respeito da potência curativa dos vínculos fraternos. 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María Luiza Vieira Santos, Adelsa María Álvarez Lima da Cunha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(BRA).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En este espacio, se presentará: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TPA2-6 </w:t>
      </w: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Revisitando las heridas de la vida: un acercamiento a los clusters.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Teodoro Herranz Castillo, Lorena Silva Balaguera (ESP). </w:t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Sábado 18 18:00-20:00 h. Sala Escipio.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Cancelación: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TL31 </w:t>
      </w: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Escena faltante y línea de vida.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Henry González (VEN). </w:t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Sábado 18 18:00-20:00 h. Hall planta 1 delante Salas Genius. Presentación de Libros. 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PL6 </w:t>
      </w: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Psicodrama – O estado da Arte.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Inés Ataíde Gomes, Vera Reynaud da Silva, João Paulo Ribeiro (POR).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Substituído por: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A terceira margem - supervisão, pesquisa e escrita em psicodrama.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Éryca Monteiro de Pauli (BRA), Inês Ataíde Gomes (POR), João Miguel Domingues (POR), Lúcio Ferracini (BRA), Vera Reynaud da Silva (POR).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Venta y firma de libros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es en horario simultáneo a la Mesa de Presentación de Libros. 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Pág. 97 y 99. Espacio Solidario (planta 1, junto a Recepción).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ONGs: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Jueves 16: AMICS DE RUANDA.     </w:t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Viernes 17: SILENCI REBEL.LEM-NOS… ATUREM LES GUERRES.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FE DE ERRORES</w:t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Pág. 9 Situación de salas y espacios: </w:t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-en planta 1, donde dice </w:t>
      </w: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Plantas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Genius I y II, debe decir </w:t>
      </w: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Salas.</w:t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-en planta -1, falta Sala Forum. El acceso a esta sala es por Auditorio Eutyches.</w:t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-la Sala Panellum no está en planta -2 sino entre planta-2 y planta -1.</w:t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Jueves 16 15:30-17:30 h. Sala Genius 2.</w:t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MR1 - </w:t>
      </w: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7 Encuentros de Psicodrama Feminista, parte de la red Sur-Sur.</w:t>
      </w: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Coordina: Matilde de la Caridad Molina Cintra (CUB)</w:t>
      </w:r>
    </w:p>
    <w:p w:rsidR="00000000" w:rsidDel="00000000" w:rsidP="00000000" w:rsidRDefault="00000000" w:rsidRPr="00000000" w14:paraId="00000033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52525"/>
          <w:sz w:val="24"/>
          <w:szCs w:val="24"/>
          <w:rtl w:val="0"/>
        </w:rPr>
        <w:t xml:space="preserve">Participantes: Úrsula Hauser Grieco (SUI, CRI, CUB), Matilde de la Caridad Molina Cintra (CUB), Mariana Scioti (ARG), Mariana Leticia Viola Moyano (ARG), Casilda Sancho Barrantes (CRI).</w:t>
      </w:r>
    </w:p>
    <w:p w:rsidR="00000000" w:rsidDel="00000000" w:rsidP="00000000" w:rsidRDefault="00000000" w:rsidRPr="00000000" w14:paraId="00000034">
      <w:pPr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52525"/>
          <w:sz w:val="24"/>
          <w:szCs w:val="24"/>
          <w:rtl w:val="0"/>
        </w:rPr>
        <w:t xml:space="preserve">Mariana Viola es de Uruguay (URU).</w:t>
      </w:r>
    </w:p>
    <w:sectPr>
      <w:pgSz w:h="16840" w:w="1190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z8aMeILG69LtGSFYAAzRWJy2Rg==">CgMxLjA4AHIhMTcxVmhsZDRtc0R3bTduRUtWZHZwazdOZE9XVG9SNXRO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2025-09-09T05:54:26Z</dcterms:created>
  <dc:creator>Apache POI</dc:creator>
</cp:coreProperties>
</file>